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69A8B" w14:textId="34E89124" w:rsidR="007C4F39" w:rsidRDefault="001E259F" w:rsidP="00D52FB0">
      <w:pPr>
        <w:jc w:val="center"/>
      </w:pPr>
      <w:r>
        <w:t xml:space="preserve">           </w:t>
      </w:r>
      <w:r w:rsidR="00D52FB0" w:rsidRPr="0021710F">
        <w:rPr>
          <w:noProof/>
          <w:lang w:eastAsia="nl-NL"/>
        </w:rPr>
        <w:drawing>
          <wp:inline distT="0" distB="0" distL="0" distR="0" wp14:anchorId="79F165D1" wp14:editId="3CDC0C0C">
            <wp:extent cx="2604304" cy="960120"/>
            <wp:effectExtent l="0" t="0" r="0" b="0"/>
            <wp:docPr id="8" name="logo-lg.png" descr="logo-lg.png">
              <a:extLst xmlns:a="http://schemas.openxmlformats.org/drawingml/2006/main">
                <a:ext uri="{FF2B5EF4-FFF2-40B4-BE49-F238E27FC236}">
                  <a16:creationId xmlns:a16="http://schemas.microsoft.com/office/drawing/2014/main" id="{EE05F7D4-1921-1549-9086-E85126998CD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lg.png" descr="logo-lg.png">
                      <a:extLst>
                        <a:ext uri="{FF2B5EF4-FFF2-40B4-BE49-F238E27FC236}">
                          <a16:creationId xmlns:a16="http://schemas.microsoft.com/office/drawing/2014/main" id="{EE05F7D4-1921-1549-9086-E85126998CDB}"/>
                        </a:ext>
                      </a:extLst>
                    </pic:cNvPr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4592" cy="1192486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14:paraId="43B373E7" w14:textId="77777777" w:rsidR="00D52FB0" w:rsidRDefault="00D52FB0" w:rsidP="00D52FB0">
      <w:pPr>
        <w:jc w:val="center"/>
      </w:pPr>
    </w:p>
    <w:p w14:paraId="5672419A" w14:textId="77777777" w:rsidR="005335BB" w:rsidRPr="00B33445" w:rsidRDefault="00D52FB0" w:rsidP="00D52FB0">
      <w:pPr>
        <w:jc w:val="center"/>
        <w:rPr>
          <w:b/>
          <w:bCs/>
        </w:rPr>
      </w:pPr>
      <w:r w:rsidRPr="00B33445">
        <w:rPr>
          <w:b/>
          <w:bCs/>
        </w:rPr>
        <w:t>Endometriose</w:t>
      </w:r>
      <w:r w:rsidR="005335BB" w:rsidRPr="00B33445">
        <w:rPr>
          <w:b/>
          <w:bCs/>
        </w:rPr>
        <w:t xml:space="preserve"> en </w:t>
      </w:r>
      <w:r w:rsidR="003D15C7" w:rsidRPr="00B33445">
        <w:rPr>
          <w:b/>
          <w:bCs/>
        </w:rPr>
        <w:t>D</w:t>
      </w:r>
      <w:r w:rsidR="005335BB" w:rsidRPr="00B33445">
        <w:rPr>
          <w:b/>
          <w:bCs/>
        </w:rPr>
        <w:t>iagnostiek</w:t>
      </w:r>
    </w:p>
    <w:p w14:paraId="784BA53B" w14:textId="4731ABBC" w:rsidR="00166E05" w:rsidRPr="00B33445" w:rsidRDefault="005335BB" w:rsidP="00D52FB0">
      <w:pPr>
        <w:jc w:val="center"/>
        <w:rPr>
          <w:i/>
          <w:iCs/>
        </w:rPr>
      </w:pPr>
      <w:r w:rsidRPr="00B33445">
        <w:rPr>
          <w:i/>
          <w:iCs/>
        </w:rPr>
        <w:t>De kosten gaan voor de baat!</w:t>
      </w:r>
      <w:r w:rsidR="00D52FB0" w:rsidRPr="00B33445">
        <w:rPr>
          <w:i/>
          <w:iCs/>
        </w:rPr>
        <w:t xml:space="preserve"> </w:t>
      </w:r>
    </w:p>
    <w:p w14:paraId="16A9ED2C" w14:textId="77777777" w:rsidR="00D52FB0" w:rsidRPr="00AB5397" w:rsidRDefault="00D52FB0" w:rsidP="00D52FB0">
      <w:pPr>
        <w:jc w:val="center"/>
      </w:pPr>
    </w:p>
    <w:p w14:paraId="4D551CDA" w14:textId="065E6457" w:rsidR="00B33445" w:rsidRDefault="00F65825" w:rsidP="00166E05">
      <w:r>
        <w:t>De diagnostiek naar de ‘</w:t>
      </w:r>
      <w:r w:rsidR="00A00E04">
        <w:t>graad</w:t>
      </w:r>
      <w:r>
        <w:t>’</w:t>
      </w:r>
      <w:r w:rsidR="009A7756">
        <w:t xml:space="preserve"> of ‘ernst’</w:t>
      </w:r>
      <w:r>
        <w:t xml:space="preserve"> van endometriose speelt een cruciale rol in het behandeltraject van de </w:t>
      </w:r>
      <w:r w:rsidR="00A00E04">
        <w:t xml:space="preserve">endometriose </w:t>
      </w:r>
      <w:r w:rsidR="003D15C7">
        <w:t>patiënt</w:t>
      </w:r>
      <w:r w:rsidR="00A00E04">
        <w:t xml:space="preserve">. Niet alleen ter voorspelling </w:t>
      </w:r>
      <w:r w:rsidR="00604B1F">
        <w:t xml:space="preserve">van </w:t>
      </w:r>
      <w:r w:rsidR="00A00E04">
        <w:t>het beloop</w:t>
      </w:r>
      <w:r w:rsidR="007C34D4">
        <w:t>,</w:t>
      </w:r>
      <w:r w:rsidR="00C82445">
        <w:t xml:space="preserve"> </w:t>
      </w:r>
      <w:r w:rsidR="00A00E04">
        <w:t>de aanpak en</w:t>
      </w:r>
      <w:r w:rsidR="007C34D4">
        <w:t xml:space="preserve"> de</w:t>
      </w:r>
      <w:r w:rsidR="00A00E04">
        <w:t xml:space="preserve"> impact op de </w:t>
      </w:r>
      <w:r w:rsidR="003D15C7">
        <w:t>patiënt</w:t>
      </w:r>
      <w:r w:rsidR="00A00E04">
        <w:t xml:space="preserve">, maar ook ten aanzien van het adequaat plannen van de (operatieve) behandeling. </w:t>
      </w:r>
    </w:p>
    <w:p w14:paraId="36EADE0C" w14:textId="7D6FAAC1" w:rsidR="00B33445" w:rsidRDefault="00A00E04" w:rsidP="00166E05">
      <w:r>
        <w:t>Maar</w:t>
      </w:r>
      <w:r w:rsidR="007C34D4">
        <w:t>,</w:t>
      </w:r>
      <w:r>
        <w:t xml:space="preserve"> is de </w:t>
      </w:r>
      <w:r w:rsidR="00AA04EB">
        <w:t>huidige diagnostiek</w:t>
      </w:r>
      <w:r>
        <w:t xml:space="preserve"> sluitend? Komt de klacht van de </w:t>
      </w:r>
      <w:r w:rsidR="00AA04EB">
        <w:t>patiënte</w:t>
      </w:r>
      <w:r>
        <w:t xml:space="preserve"> </w:t>
      </w:r>
      <w:r w:rsidR="00AA04EB">
        <w:t>overeen</w:t>
      </w:r>
      <w:r>
        <w:t xml:space="preserve"> me</w:t>
      </w:r>
      <w:r w:rsidR="00AA04EB">
        <w:t>t</w:t>
      </w:r>
      <w:r>
        <w:t xml:space="preserve"> de graad van endometriose en is de MRI de </w:t>
      </w:r>
      <w:r w:rsidRPr="00B33445">
        <w:rPr>
          <w:i/>
          <w:iCs/>
        </w:rPr>
        <w:t>goud standaard</w:t>
      </w:r>
      <w:r>
        <w:t xml:space="preserve"> in deze? </w:t>
      </w:r>
    </w:p>
    <w:p w14:paraId="4338F278" w14:textId="516355E6" w:rsidR="00B33445" w:rsidRDefault="00AA04EB" w:rsidP="00166E05">
      <w:r>
        <w:t>Daarnaast zijn n</w:t>
      </w:r>
      <w:r w:rsidR="00A00E04">
        <w:t>ieuwe technieken</w:t>
      </w:r>
      <w:r>
        <w:t>,</w:t>
      </w:r>
      <w:r w:rsidR="00A00E04">
        <w:t xml:space="preserve"> in de vorm van </w:t>
      </w:r>
      <w:r w:rsidR="00B33445">
        <w:t>i</w:t>
      </w:r>
      <w:r w:rsidR="00A00E04">
        <w:t xml:space="preserve">mage </w:t>
      </w:r>
      <w:proofErr w:type="spellStart"/>
      <w:r w:rsidR="00A00E04">
        <w:t>guided</w:t>
      </w:r>
      <w:proofErr w:type="spellEnd"/>
      <w:r w:rsidR="00A00E04">
        <w:t xml:space="preserve"> </w:t>
      </w:r>
      <w:proofErr w:type="spellStart"/>
      <w:r w:rsidR="00A00E04">
        <w:t>surgery</w:t>
      </w:r>
      <w:proofErr w:type="spellEnd"/>
      <w:r w:rsidR="00A00E04">
        <w:t xml:space="preserve"> wellicht </w:t>
      </w:r>
      <w:r w:rsidR="00B33445">
        <w:t>van</w:t>
      </w:r>
      <w:r w:rsidR="00A00E04">
        <w:t xml:space="preserve"> hulp bij de intra </w:t>
      </w:r>
      <w:r>
        <w:t>operatieve</w:t>
      </w:r>
      <w:r w:rsidR="00A00E04">
        <w:t xml:space="preserve"> diagnostiek. Maar wat zal de meerwaarde zijn?</w:t>
      </w:r>
    </w:p>
    <w:p w14:paraId="0FFC70FA" w14:textId="72906E05" w:rsidR="00A00E04" w:rsidRDefault="00A00E04" w:rsidP="00166E05">
      <w:r>
        <w:t>Tot slot, n</w:t>
      </w:r>
      <w:r w:rsidR="00AE4CE2">
        <w:t>a een geslaagde operatie voor diepe endometriose</w:t>
      </w:r>
      <w:r>
        <w:t xml:space="preserve"> worden we </w:t>
      </w:r>
      <w:r w:rsidR="00AA04EB">
        <w:t xml:space="preserve">soms </w:t>
      </w:r>
      <w:r>
        <w:t xml:space="preserve">geconfronteerd met een </w:t>
      </w:r>
      <w:r w:rsidR="00AA04EB">
        <w:t>mogelijke</w:t>
      </w:r>
      <w:r>
        <w:t xml:space="preserve"> </w:t>
      </w:r>
      <w:r w:rsidR="00AA04EB">
        <w:t>complicatie</w:t>
      </w:r>
      <w:r>
        <w:t xml:space="preserve">. Of is het een inherent </w:t>
      </w:r>
      <w:r w:rsidR="00AA04EB">
        <w:t xml:space="preserve">‘normaal’ </w:t>
      </w:r>
      <w:r>
        <w:t xml:space="preserve">postoperatief beloop? Hoe </w:t>
      </w:r>
      <w:r w:rsidR="00AA04EB">
        <w:t>diagnosticeer</w:t>
      </w:r>
      <w:r>
        <w:t xml:space="preserve"> ik dat met zekerheid?</w:t>
      </w:r>
    </w:p>
    <w:p w14:paraId="6286DEF1" w14:textId="29D9BC8A" w:rsidR="00A00E04" w:rsidRDefault="00A00E04" w:rsidP="00166E05">
      <w:r>
        <w:t xml:space="preserve">Kortom, diagnostiek in handen van de behandelaar is een </w:t>
      </w:r>
      <w:r w:rsidR="00AA04EB">
        <w:t>cruciaal</w:t>
      </w:r>
      <w:r>
        <w:t xml:space="preserve"> onderdeel van het </w:t>
      </w:r>
      <w:r w:rsidR="00AA04EB">
        <w:t>behandel</w:t>
      </w:r>
      <w:r>
        <w:t>traject</w:t>
      </w:r>
      <w:r w:rsidR="00313618">
        <w:t xml:space="preserve"> van </w:t>
      </w:r>
      <w:r w:rsidR="007C34D4">
        <w:t>de</w:t>
      </w:r>
      <w:r w:rsidR="00313618">
        <w:t xml:space="preserve"> endometriose </w:t>
      </w:r>
      <w:r w:rsidR="00B33445">
        <w:t>patiënt. Op</w:t>
      </w:r>
      <w:r>
        <w:t xml:space="preserve"> naar best </w:t>
      </w:r>
      <w:proofErr w:type="spellStart"/>
      <w:r>
        <w:t>practice</w:t>
      </w:r>
      <w:r w:rsidR="00B33445">
        <w:t>s</w:t>
      </w:r>
      <w:proofErr w:type="spellEnd"/>
      <w:r w:rsidR="00B33445">
        <w:t>!</w:t>
      </w:r>
    </w:p>
    <w:p w14:paraId="667A4BBB" w14:textId="77777777" w:rsidR="00166E05" w:rsidRDefault="00166E05" w:rsidP="00166E05"/>
    <w:p w14:paraId="7CB8237D" w14:textId="21F33051" w:rsidR="00166E05" w:rsidRPr="00166E05" w:rsidRDefault="00166E05" w:rsidP="00166E05">
      <w:r>
        <w:t>Endometriose in Balans organiseert daar</w:t>
      </w:r>
      <w:r w:rsidR="007C34D4">
        <w:t>toe</w:t>
      </w:r>
      <w:r>
        <w:t xml:space="preserve"> een tweede </w:t>
      </w:r>
      <w:proofErr w:type="spellStart"/>
      <w:r>
        <w:t>webinar</w:t>
      </w:r>
      <w:proofErr w:type="spellEnd"/>
      <w:r>
        <w:t xml:space="preserve"> in samenwerking met het HMC en het LUMC</w:t>
      </w:r>
      <w:r w:rsidR="00AE4CE2">
        <w:t>. O</w:t>
      </w:r>
      <w:r>
        <w:t>m u mee te nemen in de wereld van de diagnostiek</w:t>
      </w:r>
      <w:r w:rsidR="00A00E04">
        <w:t xml:space="preserve">, zowel </w:t>
      </w:r>
      <w:r w:rsidR="00AE4CE2">
        <w:t xml:space="preserve">in het </w:t>
      </w:r>
      <w:r>
        <w:t>pre</w:t>
      </w:r>
      <w:r w:rsidR="00A00E04">
        <w:t>-</w:t>
      </w:r>
      <w:r>
        <w:t xml:space="preserve"> intra</w:t>
      </w:r>
      <w:r w:rsidR="00A00E04">
        <w:t xml:space="preserve">- als </w:t>
      </w:r>
      <w:r>
        <w:t>postoperatie</w:t>
      </w:r>
      <w:r w:rsidR="00A00E04">
        <w:t xml:space="preserve">ve traject van het behandelplan voor </w:t>
      </w:r>
      <w:r w:rsidR="00AE4CE2">
        <w:t>diepe endometriose.</w:t>
      </w:r>
      <w:r>
        <w:t xml:space="preserve"> </w:t>
      </w:r>
    </w:p>
    <w:p w14:paraId="3F367B74" w14:textId="77777777" w:rsidR="00D52FB0" w:rsidRPr="00166E05" w:rsidRDefault="00D52FB0" w:rsidP="00D01C8F"/>
    <w:p w14:paraId="282AF386" w14:textId="2D05FDEB" w:rsidR="00D52FB0" w:rsidRDefault="00D52FB0" w:rsidP="00D52FB0">
      <w:r>
        <w:t xml:space="preserve">In dit </w:t>
      </w:r>
      <w:proofErr w:type="spellStart"/>
      <w:r w:rsidR="00092F29">
        <w:t>w</w:t>
      </w:r>
      <w:r w:rsidR="00AA04EB">
        <w:t>ebinar</w:t>
      </w:r>
      <w:proofErr w:type="spellEnd"/>
      <w:r>
        <w:t xml:space="preserve"> kunt u na </w:t>
      </w:r>
      <w:r w:rsidR="00A00E04">
        <w:t xml:space="preserve">de </w:t>
      </w:r>
      <w:r>
        <w:t xml:space="preserve">korte voordrachten </w:t>
      </w:r>
      <w:r w:rsidR="00A00E04">
        <w:t xml:space="preserve">in een interactieve sessie </w:t>
      </w:r>
      <w:r>
        <w:t>uw vragen stellen aan het panel</w:t>
      </w:r>
      <w:r w:rsidR="00A00E04">
        <w:t xml:space="preserve">. </w:t>
      </w:r>
      <w:r>
        <w:t>Registratie kan via onderstaande li</w:t>
      </w:r>
      <w:r w:rsidR="00F125F6">
        <w:t xml:space="preserve">nk, accreditatie is aangevraagd </w:t>
      </w:r>
      <w:r w:rsidR="00AE4CE2">
        <w:t>bij de NVOG (Nederlandse Vereniging voor Obstetrie en Gynaecologie)</w:t>
      </w:r>
    </w:p>
    <w:p w14:paraId="12CD221E" w14:textId="77777777" w:rsidR="00D52FB0" w:rsidRDefault="00D52FB0" w:rsidP="00D52FB0"/>
    <w:p w14:paraId="62A2827B" w14:textId="0C564A72" w:rsidR="00D52FB0" w:rsidRDefault="00D52FB0" w:rsidP="00D52FB0">
      <w:r>
        <w:t>Datum</w:t>
      </w:r>
      <w:r w:rsidR="0069141F">
        <w:tab/>
      </w:r>
      <w:r w:rsidR="003D15C7">
        <w:t xml:space="preserve"> 16 maart 2021</w:t>
      </w:r>
    </w:p>
    <w:p w14:paraId="0F74A19F" w14:textId="3F5ED961" w:rsidR="00D52FB0" w:rsidRDefault="00D52FB0" w:rsidP="00D52FB0">
      <w:r>
        <w:t>Tijd</w:t>
      </w:r>
      <w:r>
        <w:tab/>
      </w:r>
      <w:r w:rsidR="0069141F">
        <w:t xml:space="preserve"> </w:t>
      </w:r>
      <w:r w:rsidR="00136549">
        <w:t>17.00</w:t>
      </w:r>
      <w:r w:rsidR="009A7756">
        <w:t>u</w:t>
      </w:r>
      <w:r w:rsidR="00136549">
        <w:t>-18.30u</w:t>
      </w:r>
    </w:p>
    <w:p w14:paraId="08690AAF" w14:textId="5047D124" w:rsidR="00D52FB0" w:rsidRDefault="00D52FB0" w:rsidP="00D52FB0">
      <w:pPr>
        <w:rPr>
          <w:rStyle w:val="Hyperlink"/>
        </w:rPr>
      </w:pPr>
      <w:r>
        <w:t>Link</w:t>
      </w:r>
      <w:r>
        <w:tab/>
      </w:r>
      <w:hyperlink r:id="rId6" w:history="1">
        <w:r w:rsidR="009A7756" w:rsidRPr="009A7756">
          <w:rPr>
            <w:rStyle w:val="Hyperlink"/>
          </w:rPr>
          <w:t>regi</w:t>
        </w:r>
        <w:bookmarkStart w:id="0" w:name="_GoBack"/>
        <w:bookmarkEnd w:id="0"/>
        <w:r w:rsidR="009A7756" w:rsidRPr="009A7756">
          <w:rPr>
            <w:rStyle w:val="Hyperlink"/>
          </w:rPr>
          <w:t>s</w:t>
        </w:r>
        <w:r w:rsidR="009A7756" w:rsidRPr="009A7756">
          <w:rPr>
            <w:rStyle w:val="Hyperlink"/>
          </w:rPr>
          <w:t>treer hier</w:t>
        </w:r>
      </w:hyperlink>
    </w:p>
    <w:p w14:paraId="79EAABD1" w14:textId="3C4F0AD1" w:rsidR="0069141F" w:rsidRPr="0069141F" w:rsidRDefault="0069141F" w:rsidP="00D52FB0">
      <w:pPr>
        <w:rPr>
          <w:rStyle w:val="Hyperlink"/>
          <w:color w:val="auto"/>
          <w:u w:val="none"/>
        </w:rPr>
      </w:pPr>
      <w:r w:rsidRPr="0069141F">
        <w:rPr>
          <w:rStyle w:val="Hyperlink"/>
          <w:color w:val="auto"/>
          <w:u w:val="none"/>
        </w:rPr>
        <w:t>Kosten</w:t>
      </w:r>
      <w:r w:rsidRPr="0069141F"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 xml:space="preserve"> </w:t>
      </w:r>
      <w:r w:rsidR="009A7756">
        <w:rPr>
          <w:rStyle w:val="Hyperlink"/>
          <w:color w:val="auto"/>
          <w:u w:val="none"/>
        </w:rPr>
        <w:t xml:space="preserve">gratis </w:t>
      </w:r>
    </w:p>
    <w:p w14:paraId="5E329EA1" w14:textId="56FC7C20" w:rsidR="00B33445" w:rsidRDefault="00B33445" w:rsidP="00D52FB0">
      <w:pPr>
        <w:rPr>
          <w:rStyle w:val="Hyperlink"/>
        </w:rPr>
      </w:pPr>
    </w:p>
    <w:p w14:paraId="0E975434" w14:textId="77777777" w:rsidR="00B33445" w:rsidRDefault="00B33445" w:rsidP="00B33445">
      <w:pPr>
        <w:rPr>
          <w:b/>
          <w:bCs/>
        </w:rPr>
      </w:pPr>
    </w:p>
    <w:p w14:paraId="2F32B835" w14:textId="3A73CD2F" w:rsidR="00B33445" w:rsidRDefault="003B503E">
      <w:pPr>
        <w:rPr>
          <w:rStyle w:val="Hyperlink"/>
        </w:rPr>
      </w:pPr>
      <w:bookmarkStart w:id="1" w:name="_Hlk61601718"/>
      <w:r w:rsidRPr="00955D99">
        <w:rPr>
          <w:noProof/>
          <w:lang w:eastAsia="nl-NL"/>
        </w:rPr>
        <w:drawing>
          <wp:inline distT="0" distB="0" distL="0" distR="0" wp14:anchorId="24E4EE75" wp14:editId="7D9CCF7F">
            <wp:extent cx="1070517" cy="1070517"/>
            <wp:effectExtent l="0" t="0" r="0" b="0"/>
            <wp:docPr id="5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17" cy="1079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yperlink"/>
        </w:rPr>
        <w:t xml:space="preserve">                                                     </w:t>
      </w:r>
      <w:r w:rsidR="006C29C5">
        <w:rPr>
          <w:rStyle w:val="Hyperlink"/>
        </w:rPr>
        <w:t xml:space="preserve">            </w:t>
      </w:r>
      <w:r>
        <w:rPr>
          <w:rStyle w:val="Hyperlink"/>
        </w:rPr>
        <w:t xml:space="preserve">                          </w:t>
      </w:r>
      <w:r w:rsidRPr="00D878A4">
        <w:rPr>
          <w:noProof/>
          <w:lang w:eastAsia="nl-NL"/>
        </w:rPr>
        <w:drawing>
          <wp:inline distT="0" distB="0" distL="0" distR="0" wp14:anchorId="671D112F" wp14:editId="2A62433F">
            <wp:extent cx="1360449" cy="1237786"/>
            <wp:effectExtent l="0" t="0" r="0" b="0"/>
            <wp:docPr id="7" name="Afbeelding 6" descr="Afbeeldingsresultaat voor lum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6" descr="Afbeeldingsresultaat voor lumc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031" cy="126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3445">
        <w:rPr>
          <w:rStyle w:val="Hyperlink"/>
        </w:rPr>
        <w:br w:type="page"/>
      </w:r>
    </w:p>
    <w:bookmarkEnd w:id="1"/>
    <w:p w14:paraId="0EB09212" w14:textId="77777777" w:rsidR="00B33445" w:rsidRDefault="00B33445" w:rsidP="00D52FB0">
      <w:pPr>
        <w:rPr>
          <w:rStyle w:val="Hyperlink"/>
        </w:rPr>
      </w:pPr>
    </w:p>
    <w:p w14:paraId="40CB9EB6" w14:textId="77777777" w:rsidR="00D52FB0" w:rsidRDefault="00D52FB0" w:rsidP="00D52FB0"/>
    <w:p w14:paraId="5E947C5D" w14:textId="77777777" w:rsidR="00D52FB0" w:rsidRPr="00FB4F43" w:rsidRDefault="00D52FB0" w:rsidP="00B33445">
      <w:pPr>
        <w:jc w:val="center"/>
        <w:rPr>
          <w:b/>
        </w:rPr>
      </w:pPr>
      <w:r w:rsidRPr="00FB4F43">
        <w:rPr>
          <w:b/>
        </w:rPr>
        <w:t>Programma</w:t>
      </w:r>
    </w:p>
    <w:p w14:paraId="0998FC5D" w14:textId="77777777" w:rsidR="00955D99" w:rsidRPr="003124E7" w:rsidRDefault="00955D99" w:rsidP="00D52FB0">
      <w:pPr>
        <w:rPr>
          <w:i/>
          <w:iCs/>
        </w:rPr>
      </w:pPr>
    </w:p>
    <w:p w14:paraId="0173EA3C" w14:textId="0D6F8048" w:rsidR="00D52FB0" w:rsidRPr="003124E7" w:rsidRDefault="00D52FB0" w:rsidP="00D52FB0">
      <w:r w:rsidRPr="003124E7">
        <w:rPr>
          <w:i/>
          <w:iCs/>
        </w:rPr>
        <w:t>Moderator:</w:t>
      </w:r>
      <w:r w:rsidRPr="003124E7">
        <w:t xml:space="preserve"> </w:t>
      </w:r>
      <w:bookmarkStart w:id="2" w:name="_Hlk61513586"/>
      <w:r w:rsidRPr="003124E7">
        <w:t>Frank Willem Jansen</w:t>
      </w:r>
      <w:bookmarkEnd w:id="2"/>
    </w:p>
    <w:p w14:paraId="56EDA93B" w14:textId="77777777" w:rsidR="00AA04EB" w:rsidRPr="003124E7" w:rsidRDefault="00AA04EB" w:rsidP="00D52FB0"/>
    <w:p w14:paraId="0F583D03" w14:textId="04E53752" w:rsidR="00807D2B" w:rsidRPr="003124E7" w:rsidRDefault="00136549" w:rsidP="007B1005">
      <w:r w:rsidRPr="003124E7">
        <w:rPr>
          <w:b/>
          <w:bCs/>
          <w:i/>
          <w:iCs/>
        </w:rPr>
        <w:t>17.00-17.05</w:t>
      </w:r>
      <w:r w:rsidRPr="003124E7">
        <w:t xml:space="preserve"> Welkom</w:t>
      </w:r>
      <w:r w:rsidR="007B1005" w:rsidRPr="003124E7">
        <w:t xml:space="preserve"> </w:t>
      </w:r>
      <w:r w:rsidR="007B1005" w:rsidRPr="003124E7">
        <w:tab/>
      </w:r>
    </w:p>
    <w:p w14:paraId="472962BF" w14:textId="6887E83A" w:rsidR="007B1005" w:rsidRPr="003124E7" w:rsidRDefault="007B1005">
      <w:r w:rsidRPr="003124E7">
        <w:tab/>
      </w:r>
      <w:r w:rsidRPr="003124E7">
        <w:tab/>
      </w:r>
      <w:r w:rsidRPr="003124E7">
        <w:tab/>
      </w:r>
    </w:p>
    <w:p w14:paraId="19BE1E3E" w14:textId="77777777" w:rsidR="00136549" w:rsidRDefault="007B1005" w:rsidP="00D52FB0">
      <w:pPr>
        <w:rPr>
          <w:u w:val="single"/>
        </w:rPr>
      </w:pPr>
      <w:proofErr w:type="spellStart"/>
      <w:r w:rsidRPr="007B1005">
        <w:rPr>
          <w:u w:val="single"/>
        </w:rPr>
        <w:t>Pre</w:t>
      </w:r>
      <w:r>
        <w:rPr>
          <w:u w:val="single"/>
        </w:rPr>
        <w:t>-</w:t>
      </w:r>
      <w:r w:rsidRPr="007B1005">
        <w:rPr>
          <w:u w:val="single"/>
        </w:rPr>
        <w:t>operatief</w:t>
      </w:r>
      <w:proofErr w:type="spellEnd"/>
    </w:p>
    <w:p w14:paraId="4B88F98A" w14:textId="10C70F27" w:rsidR="00D52FB0" w:rsidRDefault="00136549" w:rsidP="00D52FB0">
      <w:r w:rsidRPr="00B33445">
        <w:rPr>
          <w:b/>
          <w:bCs/>
          <w:i/>
          <w:iCs/>
        </w:rPr>
        <w:t>17.05-17.</w:t>
      </w:r>
      <w:proofErr w:type="gramStart"/>
      <w:r w:rsidR="00B62C06" w:rsidRPr="00071E47">
        <w:rPr>
          <w:b/>
        </w:rPr>
        <w:t>15</w:t>
      </w:r>
      <w:r w:rsidR="00B62C06">
        <w:t xml:space="preserve"> </w:t>
      </w:r>
      <w:r w:rsidR="00D52FB0" w:rsidRPr="00B33445">
        <w:t xml:space="preserve"> </w:t>
      </w:r>
      <w:r w:rsidR="00807D2B" w:rsidRPr="00B33445">
        <w:t>Voorspelt</w:t>
      </w:r>
      <w:proofErr w:type="gramEnd"/>
      <w:r w:rsidR="00807D2B" w:rsidRPr="00B33445">
        <w:t xml:space="preserve"> de klacht de </w:t>
      </w:r>
      <w:r w:rsidR="00A00E04">
        <w:t>graad</w:t>
      </w:r>
      <w:r w:rsidR="00807D2B" w:rsidRPr="00B33445">
        <w:t xml:space="preserve"> van endometriose?</w:t>
      </w:r>
      <w:r w:rsidR="00807D2B" w:rsidRPr="00807D2B">
        <w:t xml:space="preserve"> </w:t>
      </w:r>
      <w:r w:rsidR="00807D2B">
        <w:tab/>
      </w:r>
      <w:r w:rsidR="00B33445">
        <w:t xml:space="preserve">         </w:t>
      </w:r>
      <w:r w:rsidR="00D52FB0" w:rsidRPr="00807D2B">
        <w:t>Jeroen</w:t>
      </w:r>
      <w:r w:rsidR="00D52FB0">
        <w:t xml:space="preserve"> Metzemaekers</w:t>
      </w:r>
    </w:p>
    <w:p w14:paraId="60DA024A" w14:textId="228871DB" w:rsidR="00D52FB0" w:rsidRDefault="00A00E04" w:rsidP="00D52FB0">
      <w:pPr>
        <w:rPr>
          <w:i/>
        </w:rPr>
      </w:pPr>
      <w:r>
        <w:rPr>
          <w:i/>
        </w:rPr>
        <w:t>I</w:t>
      </w:r>
      <w:r w:rsidR="00D01C8F">
        <w:rPr>
          <w:i/>
        </w:rPr>
        <w:t xml:space="preserve">s </w:t>
      </w:r>
      <w:r>
        <w:rPr>
          <w:i/>
        </w:rPr>
        <w:t xml:space="preserve">er een </w:t>
      </w:r>
      <w:r w:rsidR="00D01C8F">
        <w:rPr>
          <w:i/>
        </w:rPr>
        <w:t xml:space="preserve">relatie tussen </w:t>
      </w:r>
      <w:r>
        <w:rPr>
          <w:i/>
        </w:rPr>
        <w:t>wat de patiënte ons vertel</w:t>
      </w:r>
      <w:r w:rsidR="00B33445">
        <w:rPr>
          <w:i/>
        </w:rPr>
        <w:t>t</w:t>
      </w:r>
      <w:r>
        <w:rPr>
          <w:i/>
        </w:rPr>
        <w:t xml:space="preserve"> en de </w:t>
      </w:r>
      <w:r w:rsidR="00D01C8F">
        <w:rPr>
          <w:i/>
        </w:rPr>
        <w:t>gradering van de ziekte?</w:t>
      </w:r>
      <w:r>
        <w:rPr>
          <w:i/>
        </w:rPr>
        <w:t xml:space="preserve"> Kunnen we zo</w:t>
      </w:r>
      <w:r w:rsidR="003D15C7">
        <w:rPr>
          <w:i/>
        </w:rPr>
        <w:t xml:space="preserve"> </w:t>
      </w:r>
      <w:r>
        <w:rPr>
          <w:i/>
        </w:rPr>
        <w:t xml:space="preserve">een </w:t>
      </w:r>
      <w:r w:rsidR="003D15C7">
        <w:rPr>
          <w:i/>
        </w:rPr>
        <w:t xml:space="preserve">keuzehulp model ontwikkelen </w:t>
      </w:r>
      <w:r w:rsidR="009A296C">
        <w:rPr>
          <w:i/>
        </w:rPr>
        <w:t>en waar kunnen we de accenten in de holistische aanpak versterken?</w:t>
      </w:r>
    </w:p>
    <w:p w14:paraId="2696C4F3" w14:textId="77777777" w:rsidR="00D01C8F" w:rsidRDefault="00D01C8F" w:rsidP="00D52FB0">
      <w:pPr>
        <w:rPr>
          <w:i/>
        </w:rPr>
      </w:pPr>
    </w:p>
    <w:p w14:paraId="010E5F9E" w14:textId="68BA1D33" w:rsidR="00807D2B" w:rsidRPr="00B33445" w:rsidRDefault="00136549" w:rsidP="00D52FB0">
      <w:r w:rsidRPr="00B33445">
        <w:rPr>
          <w:b/>
          <w:bCs/>
        </w:rPr>
        <w:t>17.2</w:t>
      </w:r>
      <w:r w:rsidR="00B62C06">
        <w:rPr>
          <w:b/>
          <w:bCs/>
        </w:rPr>
        <w:t>0</w:t>
      </w:r>
      <w:r w:rsidRPr="00B33445">
        <w:rPr>
          <w:b/>
          <w:bCs/>
        </w:rPr>
        <w:t>-17.</w:t>
      </w:r>
      <w:r w:rsidR="00B62C06">
        <w:rPr>
          <w:b/>
          <w:bCs/>
        </w:rPr>
        <w:t>35</w:t>
      </w:r>
      <w:r w:rsidR="00D52FB0" w:rsidRPr="00B33445">
        <w:t xml:space="preserve"> </w:t>
      </w:r>
      <w:r w:rsidR="00807D2B" w:rsidRPr="00B33445">
        <w:tab/>
        <w:t>Vertelt de MRI ons alles?</w:t>
      </w:r>
      <w:r w:rsidR="00807D2B" w:rsidRPr="00807D2B">
        <w:t xml:space="preserve"> </w:t>
      </w:r>
      <w:r w:rsidR="00807D2B" w:rsidRPr="00807D2B">
        <w:tab/>
      </w:r>
      <w:r w:rsidR="00807D2B" w:rsidRPr="00807D2B">
        <w:tab/>
      </w:r>
      <w:r w:rsidR="00807D2B" w:rsidRPr="00807D2B">
        <w:tab/>
      </w:r>
      <w:r w:rsidR="00807D2B" w:rsidRPr="00807D2B">
        <w:tab/>
      </w:r>
      <w:r w:rsidR="00B33445">
        <w:t xml:space="preserve">        </w:t>
      </w:r>
      <w:r w:rsidR="009A296C">
        <w:t xml:space="preserve"> </w:t>
      </w:r>
      <w:r w:rsidR="00807D2B" w:rsidRPr="00807D2B">
        <w:t>Frank Zijta</w:t>
      </w:r>
    </w:p>
    <w:p w14:paraId="5B8C9D62" w14:textId="5FC448BB" w:rsidR="00D52FB0" w:rsidRDefault="00D01C8F" w:rsidP="00D52FB0">
      <w:pPr>
        <w:rPr>
          <w:i/>
        </w:rPr>
      </w:pPr>
      <w:r>
        <w:rPr>
          <w:i/>
        </w:rPr>
        <w:t>Met het toenemen van de kwaliteit van de beeldvormende diagnostiek</w:t>
      </w:r>
      <w:r w:rsidR="003D15C7">
        <w:rPr>
          <w:i/>
        </w:rPr>
        <w:t xml:space="preserve"> </w:t>
      </w:r>
      <w:r w:rsidR="00AA04EB">
        <w:rPr>
          <w:i/>
        </w:rPr>
        <w:t xml:space="preserve">kunnen </w:t>
      </w:r>
      <w:r w:rsidR="003D15C7">
        <w:rPr>
          <w:i/>
        </w:rPr>
        <w:t xml:space="preserve">we wellicht </w:t>
      </w:r>
      <w:r w:rsidR="00AA04EB">
        <w:rPr>
          <w:i/>
        </w:rPr>
        <w:t>protocolleren om het beste resultaat uit de MRI te halen</w:t>
      </w:r>
      <w:r>
        <w:rPr>
          <w:i/>
        </w:rPr>
        <w:t xml:space="preserve">. </w:t>
      </w:r>
      <w:r w:rsidR="003D15C7">
        <w:rPr>
          <w:i/>
        </w:rPr>
        <w:t>Want zie jij wat ik zie? W</w:t>
      </w:r>
      <w:r>
        <w:rPr>
          <w:i/>
        </w:rPr>
        <w:t>elk scanprotocol levert</w:t>
      </w:r>
      <w:r w:rsidR="003D15C7">
        <w:rPr>
          <w:i/>
        </w:rPr>
        <w:t xml:space="preserve"> de</w:t>
      </w:r>
      <w:r>
        <w:rPr>
          <w:i/>
        </w:rPr>
        <w:t xml:space="preserve"> meest </w:t>
      </w:r>
      <w:r w:rsidR="003D15C7">
        <w:rPr>
          <w:i/>
        </w:rPr>
        <w:t xml:space="preserve">betrouwbare informatie </w:t>
      </w:r>
      <w:r>
        <w:rPr>
          <w:i/>
        </w:rPr>
        <w:t xml:space="preserve">op? </w:t>
      </w:r>
      <w:r w:rsidR="003D15C7">
        <w:rPr>
          <w:i/>
        </w:rPr>
        <w:t xml:space="preserve">Met </w:t>
      </w:r>
      <w:r>
        <w:rPr>
          <w:i/>
        </w:rPr>
        <w:t>rectaal en vaginaal contrast,</w:t>
      </w:r>
      <w:r w:rsidR="00313618">
        <w:rPr>
          <w:i/>
        </w:rPr>
        <w:t xml:space="preserve"> het</w:t>
      </w:r>
      <w:r>
        <w:rPr>
          <w:i/>
        </w:rPr>
        <w:t xml:space="preserve"> to</w:t>
      </w:r>
      <w:r w:rsidR="003D15C7">
        <w:rPr>
          <w:i/>
        </w:rPr>
        <w:t>evoegen van B</w:t>
      </w:r>
      <w:r>
        <w:rPr>
          <w:i/>
        </w:rPr>
        <w:t>isacodyl</w:t>
      </w:r>
      <w:r w:rsidR="00AA04EB">
        <w:rPr>
          <w:i/>
        </w:rPr>
        <w:t xml:space="preserve"> </w:t>
      </w:r>
      <w:proofErr w:type="spellStart"/>
      <w:r w:rsidR="00AA04EB">
        <w:rPr>
          <w:i/>
        </w:rPr>
        <w:t>etc</w:t>
      </w:r>
      <w:proofErr w:type="spellEnd"/>
      <w:r w:rsidR="00AA04EB">
        <w:rPr>
          <w:i/>
        </w:rPr>
        <w:t>?</w:t>
      </w:r>
      <w:r w:rsidR="003D15C7">
        <w:rPr>
          <w:i/>
        </w:rPr>
        <w:t xml:space="preserve"> Op naar een best </w:t>
      </w:r>
      <w:proofErr w:type="spellStart"/>
      <w:r w:rsidR="003D15C7">
        <w:rPr>
          <w:i/>
        </w:rPr>
        <w:t>practice</w:t>
      </w:r>
      <w:proofErr w:type="spellEnd"/>
      <w:r w:rsidR="003D15C7">
        <w:rPr>
          <w:i/>
        </w:rPr>
        <w:t xml:space="preserve"> protocol</w:t>
      </w:r>
      <w:r>
        <w:rPr>
          <w:i/>
        </w:rPr>
        <w:t>.</w:t>
      </w:r>
    </w:p>
    <w:p w14:paraId="3C7E93AD" w14:textId="77777777" w:rsidR="005335BB" w:rsidRDefault="005335BB" w:rsidP="00D52FB0">
      <w:pPr>
        <w:rPr>
          <w:i/>
        </w:rPr>
      </w:pPr>
    </w:p>
    <w:p w14:paraId="5EF4388D" w14:textId="77777777" w:rsidR="00D01C8F" w:rsidRDefault="005335BB" w:rsidP="00D52FB0">
      <w:pPr>
        <w:rPr>
          <w:iCs/>
          <w:u w:val="single"/>
        </w:rPr>
      </w:pPr>
      <w:r w:rsidRPr="00B33445">
        <w:rPr>
          <w:iCs/>
          <w:u w:val="single"/>
        </w:rPr>
        <w:t>Intra-operatief</w:t>
      </w:r>
    </w:p>
    <w:p w14:paraId="332967E4" w14:textId="40BBBF15" w:rsidR="00F65825" w:rsidRDefault="00136549" w:rsidP="00D52FB0">
      <w:pPr>
        <w:rPr>
          <w:i/>
        </w:rPr>
      </w:pPr>
      <w:r w:rsidRPr="00B33445">
        <w:rPr>
          <w:b/>
          <w:bCs/>
        </w:rPr>
        <w:t>17.4</w:t>
      </w:r>
      <w:r w:rsidR="00B62C06">
        <w:rPr>
          <w:b/>
          <w:bCs/>
        </w:rPr>
        <w:t>0</w:t>
      </w:r>
      <w:r w:rsidRPr="00B33445">
        <w:rPr>
          <w:b/>
          <w:bCs/>
        </w:rPr>
        <w:t>-1</w:t>
      </w:r>
      <w:r w:rsidR="00B62C06">
        <w:rPr>
          <w:b/>
          <w:bCs/>
        </w:rPr>
        <w:t>7.5</w:t>
      </w:r>
      <w:r w:rsidR="001C4E06">
        <w:rPr>
          <w:b/>
          <w:bCs/>
        </w:rPr>
        <w:t>0</w:t>
      </w:r>
      <w:r w:rsidR="00807D2B">
        <w:rPr>
          <w:b/>
          <w:bCs/>
        </w:rPr>
        <w:t xml:space="preserve"> </w:t>
      </w:r>
      <w:r w:rsidR="00F65825">
        <w:t xml:space="preserve">Image </w:t>
      </w:r>
      <w:proofErr w:type="spellStart"/>
      <w:r w:rsidR="009A296C">
        <w:t>g</w:t>
      </w:r>
      <w:r w:rsidR="00F65825">
        <w:t>uided</w:t>
      </w:r>
      <w:proofErr w:type="spellEnd"/>
      <w:r w:rsidR="00F65825">
        <w:t xml:space="preserve"> </w:t>
      </w:r>
      <w:proofErr w:type="spellStart"/>
      <w:r w:rsidR="00F65825">
        <w:t>surgery</w:t>
      </w:r>
      <w:proofErr w:type="spellEnd"/>
      <w:r w:rsidR="00F65825">
        <w:t xml:space="preserve">: het nieuwe Eureka? </w:t>
      </w:r>
      <w:r w:rsidR="00F65825">
        <w:tab/>
      </w:r>
      <w:r w:rsidR="00F65825">
        <w:tab/>
      </w:r>
      <w:r w:rsidR="00B33445">
        <w:t xml:space="preserve">     </w:t>
      </w:r>
      <w:r w:rsidR="009A296C">
        <w:t xml:space="preserve">  </w:t>
      </w:r>
      <w:r w:rsidR="00D52FB0">
        <w:t>Fokkedien Tummers</w:t>
      </w:r>
    </w:p>
    <w:p w14:paraId="56836660" w14:textId="00C79514" w:rsidR="00D52FB0" w:rsidRDefault="00D01C8F" w:rsidP="00D52FB0">
      <w:pPr>
        <w:rPr>
          <w:i/>
        </w:rPr>
      </w:pPr>
      <w:r>
        <w:rPr>
          <w:i/>
        </w:rPr>
        <w:t xml:space="preserve">Image </w:t>
      </w:r>
      <w:proofErr w:type="spellStart"/>
      <w:r>
        <w:rPr>
          <w:i/>
        </w:rPr>
        <w:t>guided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surgery</w:t>
      </w:r>
      <w:proofErr w:type="spellEnd"/>
      <w:r>
        <w:rPr>
          <w:i/>
        </w:rPr>
        <w:t xml:space="preserve"> neemt een</w:t>
      </w:r>
      <w:r w:rsidR="003D15C7">
        <w:rPr>
          <w:i/>
        </w:rPr>
        <w:t xml:space="preserve"> grote</w:t>
      </w:r>
      <w:r>
        <w:rPr>
          <w:i/>
        </w:rPr>
        <w:t xml:space="preserve"> vlucht</w:t>
      </w:r>
      <w:r w:rsidR="003D15C7">
        <w:rPr>
          <w:i/>
        </w:rPr>
        <w:t>,</w:t>
      </w:r>
      <w:r>
        <w:rPr>
          <w:i/>
        </w:rPr>
        <w:t xml:space="preserve"> onder</w:t>
      </w:r>
      <w:r w:rsidR="003D15C7">
        <w:rPr>
          <w:i/>
        </w:rPr>
        <w:t xml:space="preserve"> andere in </w:t>
      </w:r>
      <w:r>
        <w:rPr>
          <w:i/>
        </w:rPr>
        <w:t>de oncologie. Maar wat kunnen we hiervan leren voor de hoog complexe endometriose chirurgie?</w:t>
      </w:r>
      <w:r w:rsidR="003D15C7">
        <w:rPr>
          <w:i/>
        </w:rPr>
        <w:t xml:space="preserve"> Is er al een goede precursor en waar liggen de uitdagingen in de </w:t>
      </w:r>
      <w:r w:rsidR="00AA04EB">
        <w:rPr>
          <w:i/>
        </w:rPr>
        <w:t>klinische</w:t>
      </w:r>
      <w:r w:rsidR="003D15C7">
        <w:rPr>
          <w:i/>
        </w:rPr>
        <w:t xml:space="preserve"> </w:t>
      </w:r>
      <w:r w:rsidR="00AA04EB">
        <w:rPr>
          <w:i/>
        </w:rPr>
        <w:t>praktijk</w:t>
      </w:r>
      <w:r w:rsidR="003D15C7">
        <w:rPr>
          <w:i/>
        </w:rPr>
        <w:t xml:space="preserve">? </w:t>
      </w:r>
    </w:p>
    <w:p w14:paraId="09FB54D5" w14:textId="77777777" w:rsidR="00F65825" w:rsidRDefault="00F65825" w:rsidP="00D52FB0">
      <w:pPr>
        <w:rPr>
          <w:i/>
        </w:rPr>
      </w:pPr>
    </w:p>
    <w:p w14:paraId="09F22EB2" w14:textId="77777777" w:rsidR="00D01C8F" w:rsidRDefault="007B1005" w:rsidP="00D52FB0">
      <w:pPr>
        <w:rPr>
          <w:iCs/>
          <w:u w:val="single"/>
        </w:rPr>
      </w:pPr>
      <w:proofErr w:type="gramStart"/>
      <w:r w:rsidRPr="00B33445">
        <w:rPr>
          <w:iCs/>
          <w:u w:val="single"/>
        </w:rPr>
        <w:t>Post- operatief</w:t>
      </w:r>
      <w:proofErr w:type="gramEnd"/>
    </w:p>
    <w:p w14:paraId="4087F48C" w14:textId="442A16F3" w:rsidR="00F65825" w:rsidRDefault="00136549" w:rsidP="00F65825">
      <w:pPr>
        <w:rPr>
          <w:i/>
          <w:iCs/>
        </w:rPr>
      </w:pPr>
      <w:r w:rsidRPr="00B33445">
        <w:rPr>
          <w:b/>
          <w:bCs/>
        </w:rPr>
        <w:t>1</w:t>
      </w:r>
      <w:r w:rsidR="001C4E06">
        <w:rPr>
          <w:b/>
          <w:bCs/>
        </w:rPr>
        <w:t>7.55-</w:t>
      </w:r>
      <w:r w:rsidRPr="00B33445">
        <w:rPr>
          <w:b/>
          <w:bCs/>
        </w:rPr>
        <w:t>18.</w:t>
      </w:r>
      <w:r w:rsidR="00B62C06">
        <w:rPr>
          <w:b/>
          <w:bCs/>
        </w:rPr>
        <w:t>1</w:t>
      </w:r>
      <w:r w:rsidR="001C4E06">
        <w:rPr>
          <w:b/>
          <w:bCs/>
        </w:rPr>
        <w:t>0</w:t>
      </w:r>
      <w:r w:rsidRPr="00B33445">
        <w:t xml:space="preserve"> Diagnostiek </w:t>
      </w:r>
      <w:r w:rsidR="00F65825">
        <w:t xml:space="preserve">naar de postoperatieve complicatie: </w:t>
      </w:r>
      <w:r w:rsidR="00F65825" w:rsidRPr="00B33445">
        <w:rPr>
          <w:i/>
          <w:iCs/>
        </w:rPr>
        <w:t xml:space="preserve">hoe trap ik de duivel op z’n </w:t>
      </w:r>
      <w:r w:rsidR="00F65825">
        <w:rPr>
          <w:i/>
          <w:iCs/>
        </w:rPr>
        <w:t xml:space="preserve">       </w:t>
      </w:r>
    </w:p>
    <w:p w14:paraId="5F1658F7" w14:textId="7E7D72C6" w:rsidR="00F65825" w:rsidRPr="00F65825" w:rsidRDefault="00F65825">
      <w:r>
        <w:rPr>
          <w:i/>
          <w:iCs/>
        </w:rPr>
        <w:t xml:space="preserve">                       </w:t>
      </w:r>
      <w:proofErr w:type="gramStart"/>
      <w:r w:rsidRPr="00B33445">
        <w:rPr>
          <w:i/>
          <w:iCs/>
        </w:rPr>
        <w:t>staart</w:t>
      </w:r>
      <w:proofErr w:type="gramEnd"/>
      <w:r w:rsidRPr="00B33445">
        <w:rPr>
          <w:i/>
          <w:iCs/>
        </w:rPr>
        <w:t>?</w:t>
      </w:r>
      <w:r w:rsidRPr="00B33445">
        <w:rPr>
          <w:i/>
          <w:i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3" w:name="_Hlk61513654"/>
      <w:r w:rsidR="00136549" w:rsidRPr="00F65825">
        <w:t xml:space="preserve"> </w:t>
      </w:r>
      <w:r w:rsidR="00B33445">
        <w:t xml:space="preserve">   </w:t>
      </w:r>
      <w:r w:rsidR="00136549" w:rsidRPr="00F65825">
        <w:t>Marinke Westerterp</w:t>
      </w:r>
      <w:bookmarkEnd w:id="3"/>
    </w:p>
    <w:p w14:paraId="775FF809" w14:textId="365C3089" w:rsidR="00136549" w:rsidRDefault="00D01C8F" w:rsidP="00D52FB0">
      <w:pPr>
        <w:rPr>
          <w:i/>
          <w:iCs/>
        </w:rPr>
      </w:pPr>
      <w:r>
        <w:rPr>
          <w:i/>
          <w:iCs/>
        </w:rPr>
        <w:t>Opereren is een kunst, maar vroegtijdige detectie van een (ernstige) complicatie</w:t>
      </w:r>
      <w:r w:rsidR="003D15C7">
        <w:rPr>
          <w:i/>
          <w:iCs/>
        </w:rPr>
        <w:t xml:space="preserve"> is</w:t>
      </w:r>
      <w:r>
        <w:rPr>
          <w:i/>
          <w:iCs/>
        </w:rPr>
        <w:t xml:space="preserve"> van even</w:t>
      </w:r>
      <w:r w:rsidR="003D15C7">
        <w:rPr>
          <w:i/>
          <w:iCs/>
        </w:rPr>
        <w:t xml:space="preserve"> </w:t>
      </w:r>
      <w:r>
        <w:rPr>
          <w:i/>
          <w:iCs/>
        </w:rPr>
        <w:t>groot belang. Hoe zetten we de juiste diagnostiek in, wat heeft de meeste waarde?</w:t>
      </w:r>
      <w:r w:rsidR="003D15C7">
        <w:rPr>
          <w:i/>
          <w:iCs/>
        </w:rPr>
        <w:t xml:space="preserve"> </w:t>
      </w:r>
      <w:r w:rsidR="00AA04EB">
        <w:rPr>
          <w:i/>
          <w:iCs/>
        </w:rPr>
        <w:t>Is het o</w:t>
      </w:r>
      <w:r w:rsidR="003D15C7">
        <w:rPr>
          <w:i/>
          <w:iCs/>
        </w:rPr>
        <w:t>ver-of onderschatt</w:t>
      </w:r>
      <w:r w:rsidR="00AA04EB">
        <w:rPr>
          <w:i/>
          <w:iCs/>
        </w:rPr>
        <w:t>ing van</w:t>
      </w:r>
      <w:r w:rsidR="00313618">
        <w:rPr>
          <w:i/>
          <w:iCs/>
        </w:rPr>
        <w:t xml:space="preserve"> de</w:t>
      </w:r>
      <w:r w:rsidR="00AA04EB">
        <w:rPr>
          <w:i/>
          <w:iCs/>
        </w:rPr>
        <w:t xml:space="preserve"> (normale) </w:t>
      </w:r>
      <w:r w:rsidR="003D15C7">
        <w:rPr>
          <w:i/>
          <w:iCs/>
        </w:rPr>
        <w:t>postoperatieve klacht?</w:t>
      </w:r>
    </w:p>
    <w:p w14:paraId="37BB5839" w14:textId="1DBF3BFA" w:rsidR="00D01C8F" w:rsidRDefault="00D01C8F" w:rsidP="00D52FB0">
      <w:pPr>
        <w:rPr>
          <w:i/>
          <w:iCs/>
        </w:rPr>
      </w:pPr>
    </w:p>
    <w:p w14:paraId="289B1894" w14:textId="1D059731" w:rsidR="003B503E" w:rsidRPr="007A325C" w:rsidRDefault="003B503E" w:rsidP="00D52FB0">
      <w:pPr>
        <w:rPr>
          <w:lang w:val="en-US"/>
        </w:rPr>
      </w:pPr>
      <w:r w:rsidRPr="007A325C">
        <w:rPr>
          <w:u w:val="single"/>
          <w:lang w:val="en-US"/>
        </w:rPr>
        <w:t>Slot</w:t>
      </w:r>
    </w:p>
    <w:p w14:paraId="10CB6939" w14:textId="025039AB" w:rsidR="00B62C06" w:rsidRPr="003B503E" w:rsidRDefault="001C4E06" w:rsidP="00D52FB0">
      <w:pPr>
        <w:rPr>
          <w:lang w:val="en-US"/>
        </w:rPr>
      </w:pPr>
      <w:proofErr w:type="gramStart"/>
      <w:r w:rsidRPr="003B503E">
        <w:rPr>
          <w:b/>
          <w:bCs/>
          <w:lang w:val="en-US"/>
        </w:rPr>
        <w:t>18.15-18.25</w:t>
      </w:r>
      <w:proofErr w:type="gramEnd"/>
      <w:r w:rsidRPr="003B503E">
        <w:rPr>
          <w:lang w:val="en-US"/>
        </w:rPr>
        <w:t xml:space="preserve"> </w:t>
      </w:r>
      <w:proofErr w:type="spellStart"/>
      <w:r w:rsidR="00B62C06" w:rsidRPr="003B503E">
        <w:rPr>
          <w:lang w:val="en-US"/>
        </w:rPr>
        <w:t>Discussie</w:t>
      </w:r>
      <w:proofErr w:type="spellEnd"/>
    </w:p>
    <w:p w14:paraId="5AC10A8B" w14:textId="77777777" w:rsidR="001C4E06" w:rsidRPr="003B503E" w:rsidRDefault="001C4E06" w:rsidP="00D52FB0">
      <w:pPr>
        <w:rPr>
          <w:lang w:val="en-US"/>
        </w:rPr>
      </w:pPr>
    </w:p>
    <w:p w14:paraId="56625477" w14:textId="100E6D54" w:rsidR="00D52FB0" w:rsidRPr="00B33445" w:rsidRDefault="00F125F6" w:rsidP="00D52FB0">
      <w:pPr>
        <w:rPr>
          <w:lang w:val="en-US"/>
        </w:rPr>
      </w:pPr>
      <w:r>
        <w:rPr>
          <w:b/>
          <w:bCs/>
          <w:lang w:val="en-US"/>
        </w:rPr>
        <w:t>18.25</w:t>
      </w:r>
      <w:r w:rsidR="00136549" w:rsidRPr="003B503E">
        <w:rPr>
          <w:b/>
          <w:bCs/>
          <w:lang w:val="en-US"/>
        </w:rPr>
        <w:t>-18.30</w:t>
      </w:r>
      <w:r w:rsidR="003B503E">
        <w:rPr>
          <w:b/>
          <w:bCs/>
          <w:lang w:val="en-US"/>
        </w:rPr>
        <w:t xml:space="preserve"> </w:t>
      </w:r>
      <w:r w:rsidR="003B503E">
        <w:rPr>
          <w:lang w:val="en-US"/>
        </w:rPr>
        <w:t>Take home messages</w:t>
      </w:r>
      <w:r w:rsidR="003D15C7" w:rsidRPr="00B33445">
        <w:rPr>
          <w:lang w:val="en-US"/>
        </w:rPr>
        <w:tab/>
      </w:r>
      <w:r w:rsidR="003D15C7" w:rsidRPr="00B33445">
        <w:rPr>
          <w:lang w:val="en-US"/>
        </w:rPr>
        <w:tab/>
      </w:r>
      <w:r w:rsidR="003D15C7" w:rsidRPr="00B33445">
        <w:rPr>
          <w:lang w:val="en-US"/>
        </w:rPr>
        <w:tab/>
      </w:r>
      <w:r w:rsidR="003D15C7" w:rsidRPr="00B33445">
        <w:rPr>
          <w:lang w:val="en-US"/>
        </w:rPr>
        <w:tab/>
      </w:r>
      <w:r w:rsidR="003D15C7" w:rsidRPr="00B33445">
        <w:rPr>
          <w:lang w:val="en-US"/>
        </w:rPr>
        <w:tab/>
      </w:r>
    </w:p>
    <w:p w14:paraId="1B80BE8A" w14:textId="77777777" w:rsidR="00D52FB0" w:rsidRPr="00B33445" w:rsidRDefault="00D52FB0" w:rsidP="00D52FB0">
      <w:pPr>
        <w:rPr>
          <w:lang w:val="en-US"/>
        </w:rPr>
      </w:pPr>
    </w:p>
    <w:p w14:paraId="446C7089" w14:textId="77777777" w:rsidR="007C34D4" w:rsidRPr="007A325C" w:rsidRDefault="007C34D4" w:rsidP="007C34D4">
      <w:pPr>
        <w:rPr>
          <w:b/>
          <w:bCs/>
          <w:lang w:val="en-US"/>
        </w:rPr>
      </w:pPr>
      <w:proofErr w:type="spellStart"/>
      <w:r w:rsidRPr="007A325C">
        <w:rPr>
          <w:b/>
          <w:bCs/>
          <w:lang w:val="en-US"/>
        </w:rPr>
        <w:t>Sprekers</w:t>
      </w:r>
      <w:proofErr w:type="spellEnd"/>
    </w:p>
    <w:p w14:paraId="0F26149C" w14:textId="77777777" w:rsidR="007C34D4" w:rsidRPr="007A325C" w:rsidRDefault="007C34D4" w:rsidP="007C34D4">
      <w:pPr>
        <w:rPr>
          <w:lang w:val="en-US"/>
        </w:rPr>
      </w:pPr>
      <w:proofErr w:type="gramStart"/>
      <w:r w:rsidRPr="007A325C">
        <w:rPr>
          <w:lang w:val="en-US"/>
        </w:rPr>
        <w:t>prof</w:t>
      </w:r>
      <w:proofErr w:type="gramEnd"/>
      <w:r w:rsidRPr="007A325C">
        <w:rPr>
          <w:lang w:val="en-US"/>
        </w:rPr>
        <w:t xml:space="preserve"> </w:t>
      </w:r>
      <w:proofErr w:type="spellStart"/>
      <w:r w:rsidRPr="007A325C">
        <w:rPr>
          <w:lang w:val="en-US"/>
        </w:rPr>
        <w:t>dr</w:t>
      </w:r>
      <w:proofErr w:type="spellEnd"/>
      <w:r w:rsidRPr="007A325C">
        <w:rPr>
          <w:lang w:val="en-US"/>
        </w:rPr>
        <w:t xml:space="preserve"> Frank Willem Jansen, </w:t>
      </w:r>
      <w:proofErr w:type="spellStart"/>
      <w:r w:rsidRPr="007A325C">
        <w:rPr>
          <w:lang w:val="en-US"/>
        </w:rPr>
        <w:t>gynaecoloog</w:t>
      </w:r>
      <w:proofErr w:type="spellEnd"/>
      <w:r w:rsidRPr="007A325C">
        <w:rPr>
          <w:lang w:val="en-US"/>
        </w:rPr>
        <w:t xml:space="preserve"> LUMC </w:t>
      </w:r>
    </w:p>
    <w:p w14:paraId="42F15A2C" w14:textId="77777777" w:rsidR="007C34D4" w:rsidRPr="007A325C" w:rsidRDefault="007C34D4" w:rsidP="007C34D4">
      <w:pPr>
        <w:rPr>
          <w:lang w:val="en-US"/>
        </w:rPr>
      </w:pPr>
      <w:proofErr w:type="spellStart"/>
      <w:proofErr w:type="gramStart"/>
      <w:r w:rsidRPr="007A325C">
        <w:rPr>
          <w:lang w:val="en-US"/>
        </w:rPr>
        <w:t>drs</w:t>
      </w:r>
      <w:proofErr w:type="spellEnd"/>
      <w:proofErr w:type="gramEnd"/>
      <w:r w:rsidRPr="007A325C">
        <w:rPr>
          <w:lang w:val="en-US"/>
        </w:rPr>
        <w:t xml:space="preserve"> Jeroen Metzemaekers, arts </w:t>
      </w:r>
      <w:proofErr w:type="spellStart"/>
      <w:r w:rsidRPr="007A325C">
        <w:rPr>
          <w:lang w:val="en-US"/>
        </w:rPr>
        <w:t>onderzoeker</w:t>
      </w:r>
      <w:proofErr w:type="spellEnd"/>
      <w:r w:rsidRPr="007A325C">
        <w:rPr>
          <w:lang w:val="en-US"/>
        </w:rPr>
        <w:t xml:space="preserve"> LUMC, </w:t>
      </w:r>
      <w:proofErr w:type="spellStart"/>
      <w:r w:rsidRPr="007A325C">
        <w:rPr>
          <w:lang w:val="en-US"/>
        </w:rPr>
        <w:t>thans</w:t>
      </w:r>
      <w:proofErr w:type="spellEnd"/>
      <w:r w:rsidRPr="007A325C">
        <w:rPr>
          <w:lang w:val="en-US"/>
        </w:rPr>
        <w:t xml:space="preserve"> AIOS </w:t>
      </w:r>
      <w:proofErr w:type="spellStart"/>
      <w:r w:rsidRPr="007A325C">
        <w:rPr>
          <w:lang w:val="en-US"/>
        </w:rPr>
        <w:t>RdGG</w:t>
      </w:r>
      <w:proofErr w:type="spellEnd"/>
      <w:r w:rsidRPr="007A325C">
        <w:rPr>
          <w:lang w:val="en-US"/>
        </w:rPr>
        <w:t>-HAGA Delft</w:t>
      </w:r>
    </w:p>
    <w:p w14:paraId="401D17FC" w14:textId="77777777" w:rsidR="007C34D4" w:rsidRDefault="007C34D4" w:rsidP="007C34D4">
      <w:proofErr w:type="spellStart"/>
      <w:proofErr w:type="gramStart"/>
      <w:r>
        <w:t>drs</w:t>
      </w:r>
      <w:proofErr w:type="spellEnd"/>
      <w:proofErr w:type="gramEnd"/>
      <w:r>
        <w:t xml:space="preserve"> Fokkedien Tummers, arts onderzoeker LUMC</w:t>
      </w:r>
    </w:p>
    <w:p w14:paraId="372DFBC2" w14:textId="77777777" w:rsidR="007C34D4" w:rsidRDefault="007C34D4" w:rsidP="007C34D4">
      <w:proofErr w:type="spellStart"/>
      <w:proofErr w:type="gramStart"/>
      <w:r>
        <w:t>dr</w:t>
      </w:r>
      <w:proofErr w:type="spellEnd"/>
      <w:proofErr w:type="gramEnd"/>
      <w:r>
        <w:t xml:space="preserve"> Marinke Westerterp, GE-chirurg HMC/</w:t>
      </w:r>
      <w:proofErr w:type="spellStart"/>
      <w:r>
        <w:t>EiB</w:t>
      </w:r>
      <w:proofErr w:type="spellEnd"/>
      <w:r w:rsidRPr="00AA04EB">
        <w:t xml:space="preserve"> </w:t>
      </w:r>
    </w:p>
    <w:p w14:paraId="7A2019D0" w14:textId="77777777" w:rsidR="007C34D4" w:rsidRDefault="007C34D4" w:rsidP="007C34D4">
      <w:proofErr w:type="spellStart"/>
      <w:proofErr w:type="gramStart"/>
      <w:r>
        <w:t>dr</w:t>
      </w:r>
      <w:proofErr w:type="spellEnd"/>
      <w:proofErr w:type="gramEnd"/>
      <w:r>
        <w:t xml:space="preserve"> Frank Zijta, radioloog HMC/</w:t>
      </w:r>
      <w:proofErr w:type="spellStart"/>
      <w:r>
        <w:t>EiB</w:t>
      </w:r>
      <w:proofErr w:type="spellEnd"/>
    </w:p>
    <w:p w14:paraId="17EAC88E" w14:textId="76E00668" w:rsidR="00955D99" w:rsidRDefault="003124E7" w:rsidP="00955D99">
      <w:r>
        <w:t xml:space="preserve"> </w:t>
      </w:r>
    </w:p>
    <w:sectPr w:rsidR="00955D99" w:rsidSect="002771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E737CA" w16cid:durableId="23AAA5EF"/>
  <w16cid:commentId w16cid:paraId="462386CF" w16cid:durableId="23ABF7B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4F73"/>
    <w:multiLevelType w:val="hybridMultilevel"/>
    <w:tmpl w:val="71B0D368"/>
    <w:lvl w:ilvl="0" w:tplc="32DA5D3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B0"/>
    <w:rsid w:val="00071E47"/>
    <w:rsid w:val="00092F29"/>
    <w:rsid w:val="00136549"/>
    <w:rsid w:val="00166E05"/>
    <w:rsid w:val="001672BD"/>
    <w:rsid w:val="001C4E06"/>
    <w:rsid w:val="001E259F"/>
    <w:rsid w:val="00277180"/>
    <w:rsid w:val="003124E7"/>
    <w:rsid w:val="00313618"/>
    <w:rsid w:val="00377725"/>
    <w:rsid w:val="003B503E"/>
    <w:rsid w:val="003D15C7"/>
    <w:rsid w:val="00412408"/>
    <w:rsid w:val="005335BB"/>
    <w:rsid w:val="00597A23"/>
    <w:rsid w:val="00604B1F"/>
    <w:rsid w:val="00604DBC"/>
    <w:rsid w:val="0069141F"/>
    <w:rsid w:val="00692EEF"/>
    <w:rsid w:val="006C29C5"/>
    <w:rsid w:val="007A325C"/>
    <w:rsid w:val="007B1005"/>
    <w:rsid w:val="007C34D4"/>
    <w:rsid w:val="00807D2B"/>
    <w:rsid w:val="008B2B29"/>
    <w:rsid w:val="00955D99"/>
    <w:rsid w:val="009A296C"/>
    <w:rsid w:val="009A7756"/>
    <w:rsid w:val="00A00E04"/>
    <w:rsid w:val="00AA04EB"/>
    <w:rsid w:val="00AB5397"/>
    <w:rsid w:val="00AE4CE2"/>
    <w:rsid w:val="00B33445"/>
    <w:rsid w:val="00B62C06"/>
    <w:rsid w:val="00C33FF7"/>
    <w:rsid w:val="00C82445"/>
    <w:rsid w:val="00D01C8F"/>
    <w:rsid w:val="00D52FB0"/>
    <w:rsid w:val="00EF621D"/>
    <w:rsid w:val="00F125F6"/>
    <w:rsid w:val="00F6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52B4"/>
  <w15:chartTrackingRefBased/>
  <w15:docId w15:val="{59AFABF1-2E89-BC4F-B523-2E8EFAED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52FB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52FB0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335B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35BB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00E0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00E0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00E0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00E0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00E04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B33445"/>
  </w:style>
  <w:style w:type="character" w:styleId="GevolgdeHyperlink">
    <w:name w:val="FollowedHyperlink"/>
    <w:basedOn w:val="Standaardalinea-lettertype"/>
    <w:uiPriority w:val="99"/>
    <w:semiHidden/>
    <w:unhideWhenUsed/>
    <w:rsid w:val="009A77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fessionalwebcast.com/endometriose-en-diagnostie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2.jpg@01D5F0AD.96FF4D6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561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noortje paridaans</dc:creator>
  <cp:keywords/>
  <dc:description/>
  <cp:lastModifiedBy>Noortje Paridaans</cp:lastModifiedBy>
  <cp:revision>7</cp:revision>
  <dcterms:created xsi:type="dcterms:W3CDTF">2021-02-12T16:17:00Z</dcterms:created>
  <dcterms:modified xsi:type="dcterms:W3CDTF">2021-02-19T12:13:00Z</dcterms:modified>
</cp:coreProperties>
</file>